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D2" w:rsidRDefault="00C340D2" w:rsidP="00C340D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Азбука для родителей</w:t>
      </w:r>
    </w:p>
    <w:p w:rsidR="00C340D2" w:rsidRDefault="00E33AED" w:rsidP="00C340D2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340D2"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  <w:lang w:eastAsia="ru-RU"/>
        </w:rPr>
        <w:t xml:space="preserve">«Гаджеты – вселенское зло </w:t>
      </w:r>
      <w:r w:rsidR="00C340D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E33AED" w:rsidRPr="00C340D2" w:rsidRDefault="00E33AED" w:rsidP="00C340D2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340D2"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  <w:lang w:eastAsia="ru-RU"/>
        </w:rPr>
        <w:t>или помощники ребёнка в обучении»</w:t>
      </w:r>
      <w:r w:rsidR="00C340D2" w:rsidRPr="00C340D2"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  <w:lang w:eastAsia="ru-RU"/>
        </w:rPr>
        <w:t>.</w:t>
      </w:r>
    </w:p>
    <w:p w:rsidR="00C340D2" w:rsidRPr="00E33AED" w:rsidRDefault="00C340D2" w:rsidP="00E33AE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50021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66DC56" wp14:editId="76273ECD">
            <wp:extent cx="2705100" cy="1898079"/>
            <wp:effectExtent l="0" t="0" r="0" b="6985"/>
            <wp:docPr id="13" name="Рисунок 13" descr="https://xn----ctbfec2cbbxt5b.xn--p1ai/images/cms/data/2020/dekabr/zshukova/gadzsheti/gadzhet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ctbfec2cbbxt5b.xn--p1ai/images/cms/data/2020/dekabr/zshukova/gadzsheti/gadzhety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189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20" w:rsidRDefault="00E33AED" w:rsidP="00C340D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ситуация такова, что ребенок проводит слишком много времени в компании с гаджетами, порой теряя 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реальным миром. Эта проблема беспокоит </w:t>
      </w: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и 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ых.</w:t>
      </w:r>
    </w:p>
    <w:p w:rsidR="006B0E20" w:rsidRDefault="00E33AED" w:rsidP="00C340D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большинстве случаев родители вручают детям в руки смартфон или планшет сами и делают это очень рано – в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месяцев.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Происходящее на экране занимает ребенка н</w:t>
      </w:r>
      <w:r w:rsidR="00C340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часы, будь то обычные мультфильмы  или развивающие игры</w:t>
      </w: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малышей.</w:t>
      </w:r>
      <w:r w:rsidR="006B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Гаджеты совершенно естественным образом становятся неотъемлемой частью жизни, но экран словно отгораживает ребенка от реального мира. Ребенок привыкает искать в интернете источник развлече</w:t>
      </w:r>
      <w:r w:rsidR="006B0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ответов на свои вопросы.</w:t>
      </w:r>
    </w:p>
    <w:p w:rsidR="00E33AED" w:rsidRPr="00E33AED" w:rsidRDefault="00E33AED" w:rsidP="00C340D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увлеченность современными технологиями дает определенные далеко идущие последствия для физического и эмоционального развития ребенка:</w:t>
      </w:r>
    </w:p>
    <w:p w:rsidR="00E33AED" w:rsidRPr="00E33AED" w:rsidRDefault="00E33AED" w:rsidP="00C340D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двигательной активности, а значит, неполноценное развитие.</w:t>
      </w:r>
    </w:p>
    <w:p w:rsidR="00E33AED" w:rsidRPr="00E33AED" w:rsidRDefault="00E33AED" w:rsidP="00C340D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системного подхода к формированию мышления, упрощение процесса, поскольку информация поступает фрагментарно.</w:t>
      </w:r>
    </w:p>
    <w:p w:rsidR="00E33AED" w:rsidRPr="00E33AED" w:rsidRDefault="00E33AED" w:rsidP="00C340D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способности к запоминанию больших объемов информации, потому что сведения в интернете, в </w:t>
      </w:r>
      <w:proofErr w:type="spellStart"/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небольшими порциями. Мозг начинает «лениться». Дети не умеют анализировать печатный текст, выделять главное.</w:t>
      </w:r>
    </w:p>
    <w:p w:rsidR="00E33AED" w:rsidRPr="00E33AED" w:rsidRDefault="00E33AED" w:rsidP="00C340D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контроля над социализацией ребенка со стороны родителей, а в результате потеря авторитета и нарушение связи поколений.</w:t>
      </w:r>
    </w:p>
    <w:p w:rsidR="006B0E20" w:rsidRDefault="00E33AED" w:rsidP="00C340D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трудности с обучением письму и чтению, что психологи связывают с дефи</w:t>
      </w:r>
      <w:r w:rsidR="00C340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 чтения. Общение в социальных сетях</w:t>
      </w: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свободно от каких-либо правил грамматики и пунктуации.</w:t>
      </w:r>
    </w:p>
    <w:p w:rsidR="006B0E20" w:rsidRDefault="00E33AED" w:rsidP="00C340D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детей, которые неограниченно пользуются интернетом, в течение нескольких лет развивается интернет-зависимость. Но проблема не </w:t>
      </w: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в возможной зависимости, но и в отклонении развития различных психических функций.</w:t>
      </w:r>
    </w:p>
    <w:p w:rsidR="00DE7928" w:rsidRDefault="00DE7928" w:rsidP="00DE7928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90FCB5" wp14:editId="2E35B0EB">
            <wp:extent cx="2524125" cy="1759702"/>
            <wp:effectExtent l="0" t="0" r="0" b="0"/>
            <wp:docPr id="14" name="Рисунок 14" descr="https://igropuz.ru/wp-content/uploads/2023/09/vliyanie-gadzhetov-na-zrenie-detey-kak-zaschitit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gropuz.ru/wp-content/uploads/2023/09/vliyanie-gadzhetov-na-zrenie-detey-kak-zaschitit-reb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46" cy="175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ED" w:rsidRPr="00E33AED" w:rsidRDefault="00E33AED" w:rsidP="00DE792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психического состояния становится патологической уже к 5-7 годам. А отсутствие критической оценки, способность к которой в раннем возрасте просто не развита, ведет к впитыванию любой информации, в том числе той, что касается базовых ценностей и норм поведения. Не секрет, что то, что пропагандируется в интернете, далеко не всегда соответствует общественным нормам.</w:t>
      </w:r>
    </w:p>
    <w:p w:rsidR="00E33AED" w:rsidRPr="00E33AED" w:rsidRDefault="00E33AED" w:rsidP="00DE7928">
      <w:pPr>
        <w:shd w:val="clear" w:color="auto" w:fill="FFFFFF"/>
        <w:spacing w:before="30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Здоровые современные дети, имеющие от природы стандартные интеллектуальные способности и при рождении ничем не отличающиеся от людей, родившихся, скажем, 30-40 лет назад, становятся заложниками гаджетов, теряют когнитивные способности, а в целом, интеллектуально деградируют.</w:t>
      </w:r>
    </w:p>
    <w:p w:rsidR="00E33AED" w:rsidRPr="00E33AED" w:rsidRDefault="00E33AED" w:rsidP="00C340D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Гаджеты становятся частью общества, нашими помощниками и одновременно врагами. Реальность такова, что исключить гаджеты из жизни совсем нельзя.</w:t>
      </w:r>
    </w:p>
    <w:p w:rsidR="00B211E0" w:rsidRDefault="00E33AED" w:rsidP="00C340D2">
      <w:pPr>
        <w:shd w:val="clear" w:color="auto" w:fill="FFFFFF"/>
        <w:spacing w:before="30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детской среде, особенно в старших классах, гаджеты и навыки их использования еще и являются своеобразным маркером принадлежности к группе. Ребенок, лишенн</w:t>
      </w:r>
      <w:r w:rsidR="00C340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ый гаджетов, испытывает трудности</w:t>
      </w:r>
      <w:r w:rsidRPr="00E33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общении со сверстниками, ощущает себя изгоем, поскольку общих интересов становится меньше.</w:t>
      </w:r>
      <w:r w:rsidR="00B2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определенные </w:t>
      </w: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игры, ведут к зависимости и переключению фокуса внимания ребенка с реальног</w:t>
      </w:r>
      <w:r w:rsidR="00B2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мира на </w:t>
      </w:r>
      <w:proofErr w:type="gramStart"/>
      <w:r w:rsidR="00B21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</w:t>
      </w:r>
      <w:proofErr w:type="gramEnd"/>
      <w:r w:rsidR="00B2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приводит </w:t>
      </w: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дефициту реального общения.</w:t>
      </w:r>
    </w:p>
    <w:p w:rsidR="00E33AED" w:rsidRPr="00E33AED" w:rsidRDefault="00E33AED" w:rsidP="00C340D2">
      <w:pPr>
        <w:shd w:val="clear" w:color="auto" w:fill="FFFFFF"/>
        <w:spacing w:before="30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переключить внимание ребенка на другую деятельность, нужно не только предоставить ему возможность, но и вовлечь, заинтересовать, научить. Чтобы когнитивные функции и навыки развить, необходимо работать над этим, причем не только ребенку, но и взрослому. Другое дело, что родители сами не всегда готовы отложить свои смартфоны и провести время с ребенком.</w:t>
      </w:r>
    </w:p>
    <w:p w:rsidR="00E33AED" w:rsidRDefault="00E33AED" w:rsidP="00C340D2">
      <w:pPr>
        <w:shd w:val="clear" w:color="auto" w:fill="FFFFFF"/>
        <w:spacing w:before="30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Поскольку процесс </w:t>
      </w:r>
      <w:proofErr w:type="spellStart"/>
      <w:r w:rsidRPr="00E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цифровизации</w:t>
      </w:r>
      <w:proofErr w:type="spellEnd"/>
      <w:r w:rsidRPr="00E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жизни продолжается, совсем исключать мобильные телефоны и интернет из обихода ребенка не нужно. Ребенок должен быть на «ты» с современными технологиями. Важно</w:t>
      </w:r>
      <w:r w:rsidR="00C34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гармонично включить </w:t>
      </w:r>
      <w:r w:rsidRPr="00E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гаджеты в образовательный процесс и жизнь. Чтобы личность успешно и гармонично развивалась, с</w:t>
      </w:r>
      <w:r w:rsidR="00B21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ледует соблюдать </w:t>
      </w:r>
      <w:r w:rsidRPr="00E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разумную меру использования информационно-коммуникативных средств и сформировать понимание, что реальную ценность имеет настоящий мир, люди, которые рядом, живое общение. Гаджеты не должны заменять собой семью, друзей. </w:t>
      </w:r>
    </w:p>
    <w:p w:rsidR="00DE7928" w:rsidRPr="00E33AED" w:rsidRDefault="00DE7928" w:rsidP="00C340D2">
      <w:pPr>
        <w:shd w:val="clear" w:color="auto" w:fill="FFFFFF"/>
        <w:spacing w:before="300" w:after="0" w:line="240" w:lineRule="auto"/>
        <w:ind w:left="-567" w:firstLine="567"/>
        <w:jc w:val="both"/>
        <w:rPr>
          <w:rFonts w:ascii="Arial" w:eastAsia="Times New Roman" w:hAnsi="Arial" w:cs="Arial"/>
          <w:color w:val="29353E"/>
          <w:sz w:val="27"/>
          <w:szCs w:val="27"/>
          <w:lang w:eastAsia="ru-RU"/>
        </w:rPr>
      </w:pPr>
    </w:p>
    <w:p w:rsidR="002A6296" w:rsidRDefault="00DE7928" w:rsidP="00DE792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C63C527" wp14:editId="143D335E">
            <wp:extent cx="3035124" cy="2273924"/>
            <wp:effectExtent l="0" t="0" r="0" b="0"/>
            <wp:docPr id="15" name="Рисунок 15" descr="http://img.gazeta.ru/files3/267/7838267/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gazeta.ru/files3/267/7838267/_4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99" cy="22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28" w:rsidRDefault="00DE7928" w:rsidP="00DE7928">
      <w:pPr>
        <w:spacing w:after="0" w:line="240" w:lineRule="auto"/>
        <w:jc w:val="center"/>
      </w:pPr>
    </w:p>
    <w:p w:rsidR="00DE7928" w:rsidRDefault="00DE7928" w:rsidP="00DE7928">
      <w:pPr>
        <w:spacing w:after="0" w:line="240" w:lineRule="auto"/>
        <w:jc w:val="center"/>
      </w:pPr>
    </w:p>
    <w:p w:rsidR="00DE7928" w:rsidRDefault="00DE7928" w:rsidP="00DE7928">
      <w:pPr>
        <w:spacing w:after="0" w:line="240" w:lineRule="auto"/>
      </w:pPr>
      <w:bookmarkStart w:id="0" w:name="_GoBack"/>
      <w:bookmarkEnd w:id="0"/>
    </w:p>
    <w:sectPr w:rsidR="00DE792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34" w:rsidRDefault="007E3434" w:rsidP="00DE7928">
      <w:pPr>
        <w:spacing w:after="0" w:line="240" w:lineRule="auto"/>
      </w:pPr>
      <w:r>
        <w:separator/>
      </w:r>
    </w:p>
  </w:endnote>
  <w:endnote w:type="continuationSeparator" w:id="0">
    <w:p w:rsidR="007E3434" w:rsidRDefault="007E3434" w:rsidP="00DE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318593"/>
      <w:docPartObj>
        <w:docPartGallery w:val="Page Numbers (Bottom of Page)"/>
        <w:docPartUnique/>
      </w:docPartObj>
    </w:sdtPr>
    <w:sdtContent>
      <w:p w:rsidR="00DE7928" w:rsidRDefault="00DE79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E7928" w:rsidRDefault="00DE79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34" w:rsidRDefault="007E3434" w:rsidP="00DE7928">
      <w:pPr>
        <w:spacing w:after="0" w:line="240" w:lineRule="auto"/>
      </w:pPr>
      <w:r>
        <w:separator/>
      </w:r>
    </w:p>
  </w:footnote>
  <w:footnote w:type="continuationSeparator" w:id="0">
    <w:p w:rsidR="007E3434" w:rsidRDefault="007E3434" w:rsidP="00DE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1D0"/>
    <w:multiLevelType w:val="multilevel"/>
    <w:tmpl w:val="CE28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A1E83"/>
    <w:multiLevelType w:val="multilevel"/>
    <w:tmpl w:val="99B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E6427"/>
    <w:multiLevelType w:val="multilevel"/>
    <w:tmpl w:val="E18A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E31AA"/>
    <w:multiLevelType w:val="multilevel"/>
    <w:tmpl w:val="271C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6025E"/>
    <w:multiLevelType w:val="multilevel"/>
    <w:tmpl w:val="D9D4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F21D7"/>
    <w:multiLevelType w:val="multilevel"/>
    <w:tmpl w:val="CE5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0517B"/>
    <w:multiLevelType w:val="multilevel"/>
    <w:tmpl w:val="49CA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26"/>
    <w:rsid w:val="00290226"/>
    <w:rsid w:val="002A6296"/>
    <w:rsid w:val="006B0E20"/>
    <w:rsid w:val="007E3434"/>
    <w:rsid w:val="00B211E0"/>
    <w:rsid w:val="00C340D2"/>
    <w:rsid w:val="00DE7928"/>
    <w:rsid w:val="00E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28"/>
  </w:style>
  <w:style w:type="paragraph" w:styleId="a7">
    <w:name w:val="footer"/>
    <w:basedOn w:val="a"/>
    <w:link w:val="a8"/>
    <w:uiPriority w:val="99"/>
    <w:unhideWhenUsed/>
    <w:rsid w:val="00DE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28"/>
  </w:style>
  <w:style w:type="paragraph" w:styleId="a7">
    <w:name w:val="footer"/>
    <w:basedOn w:val="a"/>
    <w:link w:val="a8"/>
    <w:uiPriority w:val="99"/>
    <w:unhideWhenUsed/>
    <w:rsid w:val="00DE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2024-01-25T09:00:00Z</dcterms:created>
  <dcterms:modified xsi:type="dcterms:W3CDTF">2024-01-25T09:49:00Z</dcterms:modified>
</cp:coreProperties>
</file>